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EE37" w14:textId="0ABBDE36" w:rsidR="00472DC2" w:rsidRDefault="00472DC2" w:rsidP="008A2EA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Einleitung:</w:t>
      </w:r>
      <w:r>
        <w:rPr>
          <w:rFonts w:ascii="Arial" w:hAnsi="Arial" w:cs="Arial"/>
        </w:rPr>
        <w:br/>
        <w:t>Im April 2019 initiierte das Bundeswehr-Transporthubschrauberregiment 30 aus Niederstetten (Main-Tauber-Kreis) eine Übung in Faulbach zusammen mit 250 zivilen Helfern, zwei Hubschraubern, zwei Ländern, drei Landkreisen und mehreren hundert Zuschauern.</w:t>
      </w:r>
      <w:r w:rsidR="008A2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(Quelle:</w:t>
      </w:r>
      <w:hyperlink r:id="rId7" w:history="1">
        <w:r w:rsidRPr="00E35265">
          <w:rPr>
            <w:rStyle w:val="Hyperlink"/>
            <w:rFonts w:ascii="Arial" w:hAnsi="Arial" w:cs="Arial"/>
          </w:rPr>
          <w:t>https://www.main-echo.de/regional/kreis-miltenberg/Bundeswehruebung-in-Faulbach-Hubschrauber-stuerzt-ab-und-brennt;art3999,6674709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A2EA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aut dem stellvertretenden Kommandeur des Regiments, Guido Möller, </w:t>
      </w:r>
      <w:r w:rsidR="008A2EAA">
        <w:rPr>
          <w:rFonts w:ascii="Arial" w:hAnsi="Arial" w:cs="Arial"/>
        </w:rPr>
        <w:t xml:space="preserve">war das Ziel, </w:t>
      </w:r>
      <w:r>
        <w:rPr>
          <w:rFonts w:ascii="Arial" w:hAnsi="Arial" w:cs="Arial"/>
        </w:rPr>
        <w:t>Bewusstsein für die Gefahr der „Fiesen Fasern“ zu schaffen. Die zivilen Rettungskräfte seien bei einem solchen Notfall zuerst vor Ort und müssten wissen, was auf sie zukommt.</w:t>
      </w:r>
      <w:r w:rsidR="008A2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Zum Einsatz kamen Dekontaminationskräfte wie ein ABC-Zug der Feuerwehr und ein </w:t>
      </w:r>
      <w:r>
        <w:rPr>
          <w:rFonts w:ascii="Arial" w:hAnsi="Arial" w:cs="Arial"/>
          <w:b/>
        </w:rPr>
        <w:t>CBRN(E)-Trupp</w:t>
      </w:r>
      <w:r>
        <w:rPr>
          <w:rFonts w:ascii="Arial" w:hAnsi="Arial" w:cs="Arial"/>
        </w:rPr>
        <w:t xml:space="preserve"> des Roten Kreuzes aus dem Kreis Main-Spessart.</w:t>
      </w:r>
      <w:r w:rsidR="008A2EAA">
        <w:rPr>
          <w:rFonts w:ascii="Arial" w:hAnsi="Arial" w:cs="Arial"/>
        </w:rPr>
        <w:t xml:space="preserve"> Die Abkürzung steht für „</w:t>
      </w:r>
      <w:r w:rsidR="008A2EAA" w:rsidRPr="008A2EAA">
        <w:rPr>
          <w:rFonts w:ascii="Arial" w:hAnsi="Arial" w:cs="Arial"/>
          <w:u w:val="single"/>
        </w:rPr>
        <w:t>c</w:t>
      </w:r>
      <w:r w:rsidR="008A2EAA">
        <w:rPr>
          <w:rFonts w:ascii="Arial" w:hAnsi="Arial" w:cs="Arial"/>
        </w:rPr>
        <w:t xml:space="preserve">hemisch, </w:t>
      </w:r>
      <w:r w:rsidR="008A2EAA" w:rsidRPr="008A2EAA">
        <w:rPr>
          <w:rFonts w:ascii="Arial" w:hAnsi="Arial" w:cs="Arial"/>
          <w:u w:val="single"/>
        </w:rPr>
        <w:t>b</w:t>
      </w:r>
      <w:r w:rsidR="008A2EAA">
        <w:rPr>
          <w:rFonts w:ascii="Arial" w:hAnsi="Arial" w:cs="Arial"/>
        </w:rPr>
        <w:t xml:space="preserve">iologisch, </w:t>
      </w:r>
      <w:r w:rsidR="008A2EAA" w:rsidRPr="008A2EAA">
        <w:rPr>
          <w:rFonts w:ascii="Arial" w:hAnsi="Arial" w:cs="Arial"/>
        </w:rPr>
        <w:t>r</w:t>
      </w:r>
      <w:r w:rsidR="008A2EAA">
        <w:rPr>
          <w:rFonts w:ascii="Arial" w:hAnsi="Arial" w:cs="Arial"/>
        </w:rPr>
        <w:t xml:space="preserve">adiologisch, </w:t>
      </w:r>
      <w:r w:rsidR="008A2EAA" w:rsidRPr="008A2EAA">
        <w:rPr>
          <w:rFonts w:ascii="Arial" w:hAnsi="Arial" w:cs="Arial"/>
          <w:u w:val="single"/>
        </w:rPr>
        <w:t>n</w:t>
      </w:r>
      <w:r w:rsidR="008A2EAA">
        <w:rPr>
          <w:rFonts w:ascii="Arial" w:hAnsi="Arial" w:cs="Arial"/>
        </w:rPr>
        <w:t>uklear“ und „</w:t>
      </w:r>
      <w:r w:rsidR="008A2EAA" w:rsidRPr="008A2EAA">
        <w:rPr>
          <w:rFonts w:ascii="Arial" w:hAnsi="Arial" w:cs="Arial"/>
          <w:u w:val="single"/>
        </w:rPr>
        <w:t>e</w:t>
      </w:r>
      <w:r w:rsidR="008A2EAA">
        <w:rPr>
          <w:rFonts w:ascii="Arial" w:hAnsi="Arial" w:cs="Arial"/>
        </w:rPr>
        <w:t>xplosiv.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Fragen:</w:t>
      </w:r>
    </w:p>
    <w:p w14:paraId="602B7312" w14:textId="7FF90B75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Werden Carbon „Fiese Fasern“ den CBRN-Substanzen zugeordnet?</w:t>
      </w:r>
    </w:p>
    <w:p w14:paraId="10397713" w14:textId="77777777" w:rsidR="008A2EAA" w:rsidRDefault="008A2EAA" w:rsidP="008A2EAA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7DEA5120" w14:textId="0799D937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Werden Carbon „Fiese Fasern“ bei einem Brand mit den Rauchgasen fortgetragen?</w:t>
      </w:r>
    </w:p>
    <w:p w14:paraId="342EC722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13745CB" w14:textId="4C77954C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Gibt es Schutzbekleidungen, die ein Durchdringen der Carbon „Fiese Fasern“ auf die Haut verhindern?</w:t>
      </w:r>
    </w:p>
    <w:p w14:paraId="22A76438" w14:textId="77777777" w:rsidR="008A2EAA" w:rsidRPr="008A2EAA" w:rsidRDefault="008A2EAA" w:rsidP="008A2EAA">
      <w:pPr>
        <w:pStyle w:val="Listenabsatz"/>
        <w:spacing w:line="240" w:lineRule="auto"/>
        <w:ind w:left="360"/>
        <w:rPr>
          <w:rFonts w:ascii="Arial" w:hAnsi="Arial" w:cs="Arial"/>
          <w:sz w:val="12"/>
          <w:szCs w:val="12"/>
        </w:rPr>
      </w:pPr>
    </w:p>
    <w:p w14:paraId="607D3850" w14:textId="11D778C2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Insofern Atemfiltermasken zum Einsatz kommen, ergibt sich die Frage, ob es ein ausreichendes Filtermaterial in Atemmasken gibt, die das Einatmen der nur winzigen Micro-Millimeter kleinen Carbon „Fiesen Fasern“ zuverlässig verhindern?</w:t>
      </w:r>
    </w:p>
    <w:p w14:paraId="124055B7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1F52AD2" w14:textId="2C3F31A1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Muss in jedem Fall mit Carbon „Fiese Fasern“ kontaminierte Kleidung vernichtet werden?</w:t>
      </w:r>
    </w:p>
    <w:p w14:paraId="0F5FB952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0C6A7817" w14:textId="6C6DB845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Wie läuft der Vernichtungsprozess ab und wie wird die mit Carbon „Fiese Fasern“ kontaminierte Kleidung entsorgt? Wo verbleiben die Reste?</w:t>
      </w:r>
    </w:p>
    <w:p w14:paraId="48432A53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35991E7F" w14:textId="5BD12E23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Wie wird mit Carbon „Fiese Fasern“ verseuchtes Erdreich entsorgt? (Entsorgungskette)</w:t>
      </w:r>
    </w:p>
    <w:p w14:paraId="02E3CC76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F7B024F" w14:textId="1C6EFB6F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Wie werden die mit Carbon „Fiese Fasern“ verschmutzten Fahrzeuge gereinigt?</w:t>
      </w:r>
    </w:p>
    <w:p w14:paraId="68B085B2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32900A15" w14:textId="1BB82185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Wo und wie werden die mit Carbon „Fiese Fasern“ angereicherten Abwässer gereinigt? (Abwasser – Auffangsystem, Einsatz von Bindemittel?) </w:t>
      </w:r>
    </w:p>
    <w:p w14:paraId="01EABE0B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5ADF9C39" w14:textId="1F6E95AC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Falls die Reinigung stattfindet, wie werden die mit Carbon „Fiesen Fasern“ gesättigten Filter entsorgt?</w:t>
      </w:r>
    </w:p>
    <w:p w14:paraId="7070A91E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72440668" w14:textId="162C036F" w:rsidR="008A2EAA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Wirken Carbon „Fiese Fasern“ permanent?</w:t>
      </w:r>
    </w:p>
    <w:p w14:paraId="318C8899" w14:textId="77777777" w:rsidR="008A2EAA" w:rsidRP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72E6F7BE" w14:textId="6767C844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Können Carbon „Fiese Fasern“ durch geeignete Löschmittel gebunden werden?</w:t>
      </w:r>
    </w:p>
    <w:p w14:paraId="137ABED5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1BB34C1" w14:textId="48CC3114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Gibt es eine kritische Dosis der Carbon „Fiese Fasern“</w:t>
      </w:r>
      <w:r w:rsidR="008A2EAA">
        <w:rPr>
          <w:rFonts w:ascii="Arial" w:hAnsi="Arial" w:cs="Arial"/>
        </w:rPr>
        <w:t>?</w:t>
      </w:r>
    </w:p>
    <w:p w14:paraId="5C83B191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5E385FD" w14:textId="080E3059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Wie verhalten sich Carbon „Fiese Fasern“ im Wasser? </w:t>
      </w:r>
      <w:r>
        <w:rPr>
          <w:rFonts w:ascii="Arial" w:hAnsi="Arial" w:cs="Arial"/>
        </w:rPr>
        <w:br/>
        <w:t>(z. B. bei einem Unglück in Gewässernähe)</w:t>
      </w:r>
    </w:p>
    <w:p w14:paraId="23618127" w14:textId="77777777" w:rsidR="008A2EAA" w:rsidRDefault="008A2EAA" w:rsidP="008A2EAA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24980564" w14:textId="77777777" w:rsidR="00472DC2" w:rsidRDefault="00472DC2" w:rsidP="008A2EAA">
      <w:pPr>
        <w:pStyle w:val="Listenabsatz"/>
        <w:numPr>
          <w:ilvl w:val="0"/>
          <w:numId w:val="1"/>
        </w:numPr>
        <w:spacing w:line="240" w:lineRule="auto"/>
        <w:ind w:left="360"/>
      </w:pPr>
      <w:r>
        <w:rPr>
          <w:rFonts w:ascii="Arial" w:hAnsi="Arial" w:cs="Arial"/>
        </w:rPr>
        <w:t xml:space="preserve">Kann es zu einer Konzentrierung der Carbon „Fiese Fasern“ kommen? </w:t>
      </w:r>
      <w:r>
        <w:rPr>
          <w:rFonts w:ascii="Arial" w:hAnsi="Arial" w:cs="Arial"/>
        </w:rPr>
        <w:br/>
        <w:t>(z. B. an der Wasser- oder Erdoberfläche)</w:t>
      </w:r>
      <w:r>
        <w:rPr>
          <w:rFonts w:ascii="Arial" w:hAnsi="Arial" w:cs="Arial"/>
        </w:rPr>
        <w:br/>
      </w:r>
    </w:p>
    <w:sectPr w:rsidR="00472DC2" w:rsidSect="00A9706E">
      <w:headerReference w:type="default" r:id="rId8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D335" w14:textId="77777777" w:rsidR="00E25F82" w:rsidRDefault="00E25F82" w:rsidP="00A9706E">
      <w:pPr>
        <w:spacing w:after="0" w:line="240" w:lineRule="auto"/>
      </w:pPr>
      <w:r>
        <w:separator/>
      </w:r>
    </w:p>
  </w:endnote>
  <w:endnote w:type="continuationSeparator" w:id="0">
    <w:p w14:paraId="27FBC809" w14:textId="77777777" w:rsidR="00E25F82" w:rsidRDefault="00E25F82" w:rsidP="00A9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EA9C" w14:textId="77777777" w:rsidR="00E25F82" w:rsidRDefault="00E25F82" w:rsidP="00A9706E">
      <w:pPr>
        <w:spacing w:after="0" w:line="240" w:lineRule="auto"/>
      </w:pPr>
      <w:r>
        <w:separator/>
      </w:r>
    </w:p>
  </w:footnote>
  <w:footnote w:type="continuationSeparator" w:id="0">
    <w:p w14:paraId="0EF3CA2F" w14:textId="77777777" w:rsidR="00E25F82" w:rsidRDefault="00E25F82" w:rsidP="00A9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FB8F7" w14:textId="77777777" w:rsidR="00472DC2" w:rsidRDefault="00472DC2">
    <w:pPr>
      <w:pStyle w:val="Kopfzeile"/>
      <w:rPr>
        <w:rFonts w:ascii="Arial" w:hAnsi="Arial" w:cs="Arial"/>
        <w:b/>
        <w:color w:val="4472C4"/>
        <w:sz w:val="28"/>
        <w:szCs w:val="28"/>
      </w:rPr>
    </w:pPr>
    <w:r>
      <w:rPr>
        <w:rFonts w:ascii="Arial" w:hAnsi="Arial" w:cs="Arial"/>
        <w:b/>
        <w:color w:val="4472C4"/>
        <w:sz w:val="28"/>
        <w:szCs w:val="28"/>
      </w:rPr>
      <w:t xml:space="preserve">Fragenkatalog zu Carbon – bzgl. Bundeswehrübung im April 2019 in Faulbach: Hubschrauber stürzt ab und brennt </w:t>
    </w:r>
  </w:p>
  <w:p w14:paraId="6897C753" w14:textId="77777777" w:rsidR="00472DC2" w:rsidRDefault="00472D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13986"/>
    <w:multiLevelType w:val="multilevel"/>
    <w:tmpl w:val="9BBE66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7E591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E"/>
    <w:rsid w:val="00042115"/>
    <w:rsid w:val="001B715E"/>
    <w:rsid w:val="00472DC2"/>
    <w:rsid w:val="004B1C6D"/>
    <w:rsid w:val="005E78C0"/>
    <w:rsid w:val="008A2EAA"/>
    <w:rsid w:val="008F419E"/>
    <w:rsid w:val="00A9706E"/>
    <w:rsid w:val="00DC121E"/>
    <w:rsid w:val="00E25F82"/>
    <w:rsid w:val="00E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AB58"/>
  <w15:docId w15:val="{99247F2A-E811-4961-9CCA-B7E5CC8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06E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uiPriority w:val="99"/>
    <w:rsid w:val="00A9706E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A9706E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E1764"/>
    <w:rPr>
      <w:lang w:eastAsia="en-US"/>
    </w:rPr>
  </w:style>
  <w:style w:type="paragraph" w:styleId="Liste">
    <w:name w:val="List"/>
    <w:basedOn w:val="Textkrper"/>
    <w:uiPriority w:val="99"/>
    <w:rsid w:val="00A9706E"/>
    <w:rPr>
      <w:rFonts w:cs="Lohit Devanagari"/>
    </w:rPr>
  </w:style>
  <w:style w:type="paragraph" w:styleId="Beschriftung">
    <w:name w:val="caption"/>
    <w:basedOn w:val="Standard"/>
    <w:uiPriority w:val="99"/>
    <w:qFormat/>
    <w:rsid w:val="00A9706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A9706E"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Absatz-Standardschriftart"/>
    <w:uiPriority w:val="99"/>
    <w:semiHidden/>
    <w:rsid w:val="00CE1764"/>
    <w:rPr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Absatz-Standardschriftart"/>
    <w:uiPriority w:val="99"/>
    <w:semiHidden/>
    <w:rsid w:val="00CE1764"/>
    <w:rPr>
      <w:lang w:eastAsia="en-US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bsatz-Standardschriftart"/>
    <w:uiPriority w:val="99"/>
    <w:semiHidden/>
    <w:rsid w:val="00CE1764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Absatz-Standardschriftart"/>
    <w:uiPriority w:val="99"/>
    <w:unhideWhenUsed/>
    <w:rsid w:val="00E352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in-echo.de/regional/kreis-miltenberg/Bundeswehruebung-in-Faulbach-Hubschrauber-stuerzt-ab-und-brennt;art3999,6674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2019-09-23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2019-09-23</dc:title>
  <dc:subject/>
  <dc:creator>Arlt, Horst</dc:creator>
  <cp:keywords/>
  <dc:description/>
  <cp:lastModifiedBy>Microsoft-Konto</cp:lastModifiedBy>
  <cp:revision>2</cp:revision>
  <dcterms:created xsi:type="dcterms:W3CDTF">2019-11-25T20:05:00Z</dcterms:created>
  <dcterms:modified xsi:type="dcterms:W3CDTF">2019-11-25T20:05:00Z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